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5D" w:rsidRPr="0060663F" w:rsidRDefault="0037325D" w:rsidP="005506F6">
      <w:pPr>
        <w:jc w:val="center"/>
        <w:rPr>
          <w:rFonts w:ascii="仿宋_GB2312" w:eastAsia="仿宋_GB2312"/>
          <w:b/>
          <w:sz w:val="44"/>
          <w:szCs w:val="44"/>
        </w:rPr>
      </w:pPr>
      <w:r w:rsidRPr="0060663F">
        <w:rPr>
          <w:rFonts w:ascii="仿宋_GB2312" w:eastAsia="仿宋_GB2312" w:hint="eastAsia"/>
          <w:b/>
          <w:sz w:val="44"/>
          <w:szCs w:val="44"/>
        </w:rPr>
        <w:t>江门市</w:t>
      </w:r>
      <w:r w:rsidR="005D5C96" w:rsidRPr="0060663F">
        <w:rPr>
          <w:rFonts w:ascii="仿宋_GB2312" w:eastAsia="仿宋_GB2312" w:hint="eastAsia"/>
          <w:b/>
          <w:sz w:val="44"/>
          <w:szCs w:val="44"/>
        </w:rPr>
        <w:t>建设项目水资源论证</w:t>
      </w:r>
    </w:p>
    <w:p w:rsidR="00F1433B" w:rsidRPr="0060663F" w:rsidRDefault="005D5C96" w:rsidP="005506F6">
      <w:pPr>
        <w:jc w:val="center"/>
        <w:rPr>
          <w:rFonts w:ascii="仿宋_GB2312" w:eastAsia="仿宋_GB2312"/>
          <w:b/>
          <w:sz w:val="44"/>
          <w:szCs w:val="44"/>
        </w:rPr>
      </w:pPr>
      <w:r w:rsidRPr="0060663F">
        <w:rPr>
          <w:rFonts w:ascii="仿宋_GB2312" w:eastAsia="仿宋_GB2312" w:hint="eastAsia"/>
          <w:b/>
          <w:sz w:val="44"/>
          <w:szCs w:val="44"/>
        </w:rPr>
        <w:t>事中事后监督方案</w:t>
      </w:r>
    </w:p>
    <w:p w:rsidR="00C46210" w:rsidRPr="00B86EA2" w:rsidRDefault="00C46210">
      <w:pPr>
        <w:rPr>
          <w:rFonts w:ascii="仿宋_GB2312" w:eastAsia="仿宋_GB2312"/>
          <w:sz w:val="44"/>
          <w:szCs w:val="44"/>
        </w:rPr>
      </w:pPr>
    </w:p>
    <w:p w:rsidR="00067017" w:rsidRPr="00B86EA2" w:rsidRDefault="00067017" w:rsidP="00B86EA2">
      <w:pPr>
        <w:ind w:firstLineChars="200" w:firstLine="640"/>
        <w:rPr>
          <w:rFonts w:ascii="仿宋_GB2312" w:eastAsia="仿宋_GB2312"/>
          <w:sz w:val="32"/>
          <w:szCs w:val="32"/>
        </w:rPr>
      </w:pPr>
      <w:r w:rsidRPr="00B86EA2">
        <w:rPr>
          <w:rFonts w:ascii="仿宋_GB2312" w:eastAsia="仿宋_GB2312" w:hint="eastAsia"/>
          <w:sz w:val="32"/>
          <w:szCs w:val="32"/>
        </w:rPr>
        <w:t>根据</w:t>
      </w:r>
      <w:r w:rsidR="00B86EA2" w:rsidRPr="00B86EA2">
        <w:rPr>
          <w:rFonts w:ascii="仿宋_GB2312" w:eastAsia="仿宋_GB2312" w:hint="eastAsia"/>
          <w:sz w:val="32"/>
          <w:szCs w:val="32"/>
        </w:rPr>
        <w:t>《国务院关于印发清理规范投资项目报检审批事项实施方案的通知》（国发[2016]29号），《水利部简化整合投资项目涉水行政审批实施方法（试行）》（水规计[2016]22号）已明</w:t>
      </w:r>
      <w:r w:rsidR="0028728C">
        <w:rPr>
          <w:rFonts w:ascii="仿宋_GB2312" w:eastAsia="仿宋_GB2312" w:hint="eastAsia"/>
          <w:sz w:val="32"/>
          <w:szCs w:val="32"/>
        </w:rPr>
        <w:t>确取水许可和建设项目水资源论证报告书两项审批整合为取水许可审批</w:t>
      </w:r>
      <w:r w:rsidR="00A62267">
        <w:rPr>
          <w:rFonts w:ascii="仿宋_GB2312" w:eastAsia="仿宋_GB2312" w:hint="eastAsia"/>
          <w:sz w:val="32"/>
          <w:szCs w:val="32"/>
        </w:rPr>
        <w:t>，建设项目水资源论证不再单独受理、</w:t>
      </w:r>
      <w:r w:rsidR="0028728C">
        <w:rPr>
          <w:rFonts w:ascii="仿宋_GB2312" w:eastAsia="仿宋_GB2312" w:hint="eastAsia"/>
          <w:sz w:val="32"/>
          <w:szCs w:val="32"/>
        </w:rPr>
        <w:t>审批</w:t>
      </w:r>
      <w:r w:rsidR="00A62267">
        <w:rPr>
          <w:rFonts w:ascii="仿宋_GB2312" w:eastAsia="仿宋_GB2312" w:hint="eastAsia"/>
          <w:sz w:val="32"/>
          <w:szCs w:val="32"/>
        </w:rPr>
        <w:t>。</w:t>
      </w:r>
      <w:r w:rsidR="00B86EA2" w:rsidRPr="00B86EA2">
        <w:rPr>
          <w:rFonts w:ascii="仿宋_GB2312" w:eastAsia="仿宋_GB2312" w:hint="eastAsia"/>
          <w:sz w:val="32"/>
          <w:szCs w:val="32"/>
        </w:rPr>
        <w:t>为进一步做好审批整合工作，加强事中事后监督管理，制定本方案。</w:t>
      </w:r>
      <w:r w:rsidR="00B86EA2">
        <w:rPr>
          <w:rFonts w:ascii="仿宋_GB2312" w:eastAsia="仿宋_GB2312" w:hint="eastAsia"/>
          <w:sz w:val="32"/>
          <w:szCs w:val="32"/>
        </w:rPr>
        <w:t xml:space="preserve"> </w:t>
      </w:r>
    </w:p>
    <w:p w:rsidR="008757ED" w:rsidRPr="005506F6" w:rsidRDefault="004D0DA8" w:rsidP="005506F6">
      <w:pPr>
        <w:ind w:firstLineChars="200" w:firstLine="640"/>
        <w:rPr>
          <w:rFonts w:ascii="仿宋_GB2312" w:eastAsia="仿宋_GB2312"/>
          <w:sz w:val="32"/>
          <w:szCs w:val="32"/>
        </w:rPr>
      </w:pPr>
      <w:r w:rsidRPr="005506F6">
        <w:rPr>
          <w:rFonts w:ascii="仿宋_GB2312" w:eastAsia="仿宋_GB2312" w:hint="eastAsia"/>
          <w:sz w:val="32"/>
          <w:szCs w:val="32"/>
        </w:rPr>
        <w:t>一</w:t>
      </w:r>
      <w:r w:rsidR="005159AC" w:rsidRPr="005506F6">
        <w:rPr>
          <w:rFonts w:ascii="仿宋_GB2312" w:eastAsia="仿宋_GB2312" w:hint="eastAsia"/>
          <w:sz w:val="32"/>
          <w:szCs w:val="32"/>
        </w:rPr>
        <w:t>、</w:t>
      </w:r>
      <w:r w:rsidR="0083347E" w:rsidRPr="005506F6">
        <w:rPr>
          <w:rFonts w:ascii="仿宋_GB2312" w:eastAsia="仿宋_GB2312" w:hint="eastAsia"/>
          <w:sz w:val="32"/>
          <w:szCs w:val="32"/>
        </w:rPr>
        <w:t>规范取水许可技术审查程序及取水申请审批</w:t>
      </w:r>
    </w:p>
    <w:p w:rsidR="005159AC" w:rsidRPr="005506F6" w:rsidRDefault="0085208A" w:rsidP="0083347E">
      <w:pPr>
        <w:ind w:firstLineChars="200" w:firstLine="640"/>
        <w:rPr>
          <w:rFonts w:ascii="仿宋_GB2312" w:eastAsia="仿宋_GB2312"/>
          <w:sz w:val="32"/>
          <w:szCs w:val="32"/>
        </w:rPr>
      </w:pPr>
      <w:r w:rsidRPr="005506F6">
        <w:rPr>
          <w:rFonts w:ascii="仿宋_GB2312" w:eastAsia="仿宋_GB2312" w:hint="eastAsia"/>
          <w:sz w:val="32"/>
          <w:szCs w:val="32"/>
        </w:rPr>
        <w:t>申请人申请取水时，应同时提交取水许可申请书和建设项目水资源论证报告书或论证表（以下合称论证报告）</w:t>
      </w:r>
      <w:r w:rsidR="008757ED" w:rsidRPr="005506F6">
        <w:rPr>
          <w:rFonts w:ascii="仿宋_GB2312" w:eastAsia="仿宋_GB2312" w:hint="eastAsia"/>
          <w:sz w:val="32"/>
          <w:szCs w:val="32"/>
        </w:rPr>
        <w:t>，论证报告技术审查意见及审定报告书是审批取水申请的重要依据，报告书未通过技术审查的，不</w:t>
      </w:r>
      <w:r w:rsidR="0083347E" w:rsidRPr="005506F6">
        <w:rPr>
          <w:rFonts w:ascii="仿宋_GB2312" w:eastAsia="仿宋_GB2312" w:hint="eastAsia"/>
          <w:sz w:val="32"/>
          <w:szCs w:val="32"/>
        </w:rPr>
        <w:t>得批准取水申请。</w:t>
      </w:r>
      <w:r w:rsidR="008757ED" w:rsidRPr="005506F6">
        <w:rPr>
          <w:rFonts w:ascii="仿宋_GB2312" w:eastAsia="仿宋_GB2312" w:hint="eastAsia"/>
          <w:sz w:val="32"/>
          <w:szCs w:val="32"/>
        </w:rPr>
        <w:t>报告书的技术审查主要结论纳入取水许可审批文件。</w:t>
      </w:r>
    </w:p>
    <w:p w:rsidR="004D0DA8" w:rsidRPr="005506F6" w:rsidRDefault="004D0DA8" w:rsidP="005506F6">
      <w:pPr>
        <w:ind w:firstLineChars="200" w:firstLine="640"/>
        <w:rPr>
          <w:rFonts w:ascii="仿宋_GB2312" w:eastAsia="仿宋_GB2312"/>
          <w:sz w:val="32"/>
          <w:szCs w:val="32"/>
        </w:rPr>
      </w:pPr>
      <w:r w:rsidRPr="005506F6">
        <w:rPr>
          <w:rFonts w:ascii="仿宋_GB2312" w:eastAsia="仿宋_GB2312" w:hint="eastAsia"/>
          <w:sz w:val="32"/>
          <w:szCs w:val="32"/>
        </w:rPr>
        <w:t>二、严格建设项目水资源论证，规范论证管理</w:t>
      </w:r>
    </w:p>
    <w:p w:rsidR="002611C9" w:rsidRPr="005506F6" w:rsidRDefault="002611C9" w:rsidP="005506F6">
      <w:pPr>
        <w:ind w:firstLineChars="200" w:firstLine="640"/>
        <w:rPr>
          <w:rFonts w:ascii="仿宋_GB2312" w:eastAsia="仿宋_GB2312"/>
          <w:sz w:val="32"/>
          <w:szCs w:val="32"/>
        </w:rPr>
      </w:pPr>
      <w:r w:rsidRPr="005506F6">
        <w:rPr>
          <w:rFonts w:ascii="仿宋_GB2312" w:eastAsia="仿宋_GB2312" w:hint="eastAsia"/>
          <w:sz w:val="32"/>
          <w:szCs w:val="32"/>
        </w:rPr>
        <w:t>1、依法编制论证报告</w:t>
      </w:r>
    </w:p>
    <w:p w:rsidR="002611C9" w:rsidRPr="005506F6" w:rsidRDefault="002611C9" w:rsidP="002611C9">
      <w:pPr>
        <w:ind w:firstLineChars="200" w:firstLine="640"/>
        <w:rPr>
          <w:rFonts w:ascii="仿宋_GB2312" w:eastAsia="仿宋_GB2312"/>
          <w:sz w:val="32"/>
          <w:szCs w:val="32"/>
        </w:rPr>
      </w:pPr>
      <w:r w:rsidRPr="005506F6">
        <w:rPr>
          <w:rFonts w:ascii="仿宋_GB2312" w:eastAsia="仿宋_GB2312" w:hint="eastAsia"/>
          <w:sz w:val="32"/>
          <w:szCs w:val="32"/>
        </w:rPr>
        <w:t>论证报告由申请人依据《广东省实施&lt;中华人民共和国水法&gt;办法》第二十四条关于编制建设项目水资源论证报告书和建设项目水资源论证表（以下简称报告书）的规定，按照《建设项目水资源论证导则》（SL322-2013）、《水利水电</w:t>
      </w:r>
      <w:r w:rsidRPr="005506F6">
        <w:rPr>
          <w:rFonts w:ascii="仿宋_GB2312" w:eastAsia="仿宋_GB2312" w:hint="eastAsia"/>
          <w:sz w:val="32"/>
          <w:szCs w:val="32"/>
        </w:rPr>
        <w:lastRenderedPageBreak/>
        <w:t>建设项目水资源论证导则》（SL525-2011）等有关技术标准要求自行编制，或委托第三方机构编制。</w:t>
      </w:r>
    </w:p>
    <w:p w:rsidR="002611C9" w:rsidRPr="005506F6" w:rsidRDefault="002611C9" w:rsidP="005506F6">
      <w:pPr>
        <w:ind w:firstLineChars="200" w:firstLine="640"/>
        <w:rPr>
          <w:rFonts w:ascii="仿宋_GB2312" w:eastAsia="仿宋_GB2312"/>
          <w:sz w:val="32"/>
          <w:szCs w:val="32"/>
        </w:rPr>
      </w:pPr>
      <w:r w:rsidRPr="005506F6">
        <w:rPr>
          <w:rFonts w:ascii="仿宋_GB2312" w:eastAsia="仿宋_GB2312" w:hint="eastAsia"/>
          <w:sz w:val="32"/>
          <w:szCs w:val="32"/>
        </w:rPr>
        <w:t>2、规范专家评审，严把质量关</w:t>
      </w:r>
    </w:p>
    <w:p w:rsidR="005159AC" w:rsidRPr="005506F6" w:rsidRDefault="002611C9" w:rsidP="00B12F98">
      <w:pPr>
        <w:ind w:firstLineChars="200" w:firstLine="640"/>
        <w:rPr>
          <w:rFonts w:ascii="仿宋_GB2312" w:eastAsia="仿宋_GB2312"/>
          <w:sz w:val="32"/>
          <w:szCs w:val="32"/>
        </w:rPr>
      </w:pPr>
      <w:r w:rsidRPr="005506F6">
        <w:rPr>
          <w:rFonts w:ascii="仿宋_GB2312" w:eastAsia="仿宋_GB2312" w:hint="eastAsia"/>
          <w:sz w:val="32"/>
          <w:szCs w:val="32"/>
        </w:rPr>
        <w:t>按照《广东省水利厅转发水利部办公厅关于公布水资源论证评审专家名单的通知》（粤水资源函〔2015〕154 号）和《广东省水利厅关于公布水资源论证省级评审专家名单的通知》（粤水资源函〔2016〕2674 号）等有关要求，依据水利部和我省水资源论证评审专家管理规定，针对项目性质、取用退水特点，结合专家的专业和行业领域择优选取评审专家。报告书评审专家一般不少于 5 人，其中县级审批的项目，部、省级专家成员须超过 50%；地市级审批的，在确保有部级专家 1-2 名的同时，部、省级专家成员须超过50%；省级审批的，部级专家成员须超过 50%。水资源论证表评审专家一般要求 3 人，其中至少有 1 名省或部级专家成员。专家评审要组织评审专家现场查看取、退水口以及节水、保护措施等相关情况，坚持科学、客观、公正，发挥专家专业技术和经验优势，严把论证报告质量关。论证报告内容深度和质量达不到规范要求的，专家评审不予通过。</w:t>
      </w:r>
    </w:p>
    <w:p w:rsidR="005159AC" w:rsidRPr="005506F6" w:rsidRDefault="005159AC" w:rsidP="005506F6">
      <w:pPr>
        <w:ind w:firstLineChars="200" w:firstLine="640"/>
        <w:rPr>
          <w:rFonts w:ascii="仿宋_GB2312" w:eastAsia="仿宋_GB2312"/>
          <w:sz w:val="32"/>
          <w:szCs w:val="32"/>
        </w:rPr>
      </w:pPr>
      <w:r w:rsidRPr="005506F6">
        <w:rPr>
          <w:rFonts w:ascii="仿宋_GB2312" w:eastAsia="仿宋_GB2312" w:hint="eastAsia"/>
          <w:sz w:val="32"/>
          <w:szCs w:val="32"/>
        </w:rPr>
        <w:t>三、</w:t>
      </w:r>
      <w:r w:rsidR="00327075" w:rsidRPr="005506F6">
        <w:rPr>
          <w:rFonts w:ascii="仿宋_GB2312" w:eastAsia="仿宋_GB2312" w:hint="eastAsia"/>
          <w:sz w:val="32"/>
          <w:szCs w:val="32"/>
        </w:rPr>
        <w:t>规范监督管理加强执法检查</w:t>
      </w:r>
    </w:p>
    <w:p w:rsidR="00327075" w:rsidRPr="005506F6" w:rsidRDefault="00340BC3" w:rsidP="008757ED">
      <w:pPr>
        <w:ind w:firstLineChars="200" w:firstLine="640"/>
        <w:rPr>
          <w:rFonts w:ascii="仿宋_GB2312" w:eastAsia="仿宋_GB2312"/>
          <w:sz w:val="32"/>
          <w:szCs w:val="32"/>
        </w:rPr>
      </w:pPr>
      <w:r w:rsidRPr="005506F6">
        <w:rPr>
          <w:rFonts w:ascii="仿宋_GB2312" w:eastAsia="仿宋_GB2312" w:hint="eastAsia"/>
          <w:sz w:val="32"/>
          <w:szCs w:val="32"/>
        </w:rPr>
        <w:t>1、</w:t>
      </w:r>
      <w:r w:rsidR="00327075" w:rsidRPr="005506F6">
        <w:rPr>
          <w:rFonts w:ascii="仿宋_GB2312" w:eastAsia="仿宋_GB2312" w:hint="eastAsia"/>
          <w:sz w:val="32"/>
          <w:szCs w:val="32"/>
        </w:rPr>
        <w:t>依托最严格水资源管理制度考核工作，开展</w:t>
      </w:r>
      <w:r w:rsidR="008757ED" w:rsidRPr="005506F6">
        <w:rPr>
          <w:rFonts w:ascii="仿宋_GB2312" w:eastAsia="仿宋_GB2312" w:hint="eastAsia"/>
          <w:sz w:val="32"/>
          <w:szCs w:val="32"/>
        </w:rPr>
        <w:t>取水许可和</w:t>
      </w:r>
      <w:r w:rsidR="00327075" w:rsidRPr="005506F6">
        <w:rPr>
          <w:rFonts w:ascii="仿宋_GB2312" w:eastAsia="仿宋_GB2312" w:hint="eastAsia"/>
          <w:sz w:val="32"/>
          <w:szCs w:val="32"/>
        </w:rPr>
        <w:t>水资源论证专项监督检查</w:t>
      </w:r>
      <w:r w:rsidRPr="005506F6">
        <w:rPr>
          <w:rFonts w:ascii="仿宋_GB2312" w:eastAsia="仿宋_GB2312" w:hint="eastAsia"/>
          <w:sz w:val="32"/>
          <w:szCs w:val="32"/>
        </w:rPr>
        <w:t>，</w:t>
      </w:r>
      <w:r w:rsidR="00327075" w:rsidRPr="005506F6">
        <w:rPr>
          <w:rFonts w:ascii="仿宋_GB2312" w:eastAsia="仿宋_GB2312" w:hint="eastAsia"/>
          <w:sz w:val="32"/>
          <w:szCs w:val="32"/>
        </w:rPr>
        <w:t>核查结果作为工作测评考核评分的重要依据。</w:t>
      </w:r>
    </w:p>
    <w:p w:rsidR="005159AC" w:rsidRPr="005506F6" w:rsidRDefault="00340BC3" w:rsidP="008757ED">
      <w:pPr>
        <w:ind w:firstLineChars="200" w:firstLine="640"/>
        <w:rPr>
          <w:rFonts w:ascii="仿宋_GB2312" w:eastAsia="仿宋_GB2312"/>
          <w:sz w:val="32"/>
          <w:szCs w:val="32"/>
        </w:rPr>
      </w:pPr>
      <w:r w:rsidRPr="005506F6">
        <w:rPr>
          <w:rFonts w:ascii="仿宋_GB2312" w:eastAsia="仿宋_GB2312" w:hint="eastAsia"/>
          <w:sz w:val="32"/>
          <w:szCs w:val="32"/>
        </w:rPr>
        <w:lastRenderedPageBreak/>
        <w:t>2、</w:t>
      </w:r>
      <w:r w:rsidR="00027125" w:rsidRPr="005506F6">
        <w:rPr>
          <w:rFonts w:ascii="仿宋_GB2312" w:eastAsia="仿宋_GB2312" w:hint="eastAsia"/>
          <w:sz w:val="32"/>
          <w:szCs w:val="32"/>
        </w:rPr>
        <w:t>依托我市大力推行的</w:t>
      </w:r>
      <w:r w:rsidR="00027125" w:rsidRPr="005506F6">
        <w:rPr>
          <w:rFonts w:ascii="仿宋_GB2312" w:eastAsia="仿宋_GB2312"/>
          <w:sz w:val="32"/>
          <w:szCs w:val="32"/>
        </w:rPr>
        <w:t>“</w:t>
      </w:r>
      <w:r w:rsidR="00027125" w:rsidRPr="005506F6">
        <w:rPr>
          <w:rFonts w:ascii="仿宋_GB2312" w:eastAsia="仿宋_GB2312"/>
          <w:sz w:val="32"/>
          <w:szCs w:val="32"/>
        </w:rPr>
        <w:t>双随机、一公开</w:t>
      </w:r>
      <w:r w:rsidR="00027125" w:rsidRPr="005506F6">
        <w:rPr>
          <w:rFonts w:ascii="仿宋_GB2312" w:eastAsia="仿宋_GB2312"/>
          <w:sz w:val="32"/>
          <w:szCs w:val="32"/>
        </w:rPr>
        <w:t>”</w:t>
      </w:r>
      <w:r w:rsidR="00027125" w:rsidRPr="005506F6">
        <w:rPr>
          <w:rFonts w:ascii="仿宋_GB2312" w:eastAsia="仿宋_GB2312" w:hint="eastAsia"/>
          <w:sz w:val="32"/>
          <w:szCs w:val="32"/>
        </w:rPr>
        <w:t>抽查</w:t>
      </w:r>
      <w:r w:rsidR="00027125" w:rsidRPr="005506F6">
        <w:rPr>
          <w:rFonts w:ascii="仿宋_GB2312" w:eastAsia="仿宋_GB2312"/>
          <w:sz w:val="32"/>
          <w:szCs w:val="32"/>
        </w:rPr>
        <w:t>工作，建立健全</w:t>
      </w:r>
      <w:r w:rsidR="00027125" w:rsidRPr="005506F6">
        <w:rPr>
          <w:rFonts w:ascii="仿宋_GB2312" w:eastAsia="仿宋_GB2312" w:hint="eastAsia"/>
          <w:sz w:val="32"/>
          <w:szCs w:val="32"/>
        </w:rPr>
        <w:t>的取水户现</w:t>
      </w:r>
      <w:r w:rsidR="00027125" w:rsidRPr="005506F6">
        <w:rPr>
          <w:rFonts w:ascii="仿宋_GB2312" w:eastAsia="仿宋_GB2312"/>
          <w:sz w:val="32"/>
          <w:szCs w:val="32"/>
        </w:rPr>
        <w:t>场检查对象名录库和检查人员名录库，做好</w:t>
      </w:r>
      <w:r w:rsidR="00027125" w:rsidRPr="005506F6">
        <w:rPr>
          <w:rFonts w:ascii="仿宋_GB2312" w:eastAsia="仿宋_GB2312" w:hint="eastAsia"/>
          <w:sz w:val="32"/>
          <w:szCs w:val="32"/>
        </w:rPr>
        <w:t>取水户</w:t>
      </w:r>
      <w:r w:rsidR="008757ED" w:rsidRPr="005506F6">
        <w:rPr>
          <w:rFonts w:ascii="仿宋_GB2312" w:eastAsia="仿宋_GB2312" w:hint="eastAsia"/>
          <w:sz w:val="32"/>
          <w:szCs w:val="32"/>
        </w:rPr>
        <w:t>日常监督管理工作。</w:t>
      </w:r>
    </w:p>
    <w:p w:rsidR="004D0DA8" w:rsidRPr="005506F6" w:rsidRDefault="004D0DA8" w:rsidP="005506F6">
      <w:pPr>
        <w:ind w:firstLineChars="200" w:firstLine="640"/>
        <w:rPr>
          <w:rFonts w:ascii="仿宋_GB2312" w:eastAsia="仿宋_GB2312"/>
          <w:sz w:val="32"/>
          <w:szCs w:val="32"/>
        </w:rPr>
      </w:pPr>
      <w:r w:rsidRPr="005506F6">
        <w:rPr>
          <w:rFonts w:ascii="仿宋_GB2312" w:eastAsia="仿宋_GB2312" w:hint="eastAsia"/>
          <w:sz w:val="32"/>
          <w:szCs w:val="32"/>
        </w:rPr>
        <w:t>四、健全取水计量管理，以信息化手段规范水资源论证管理</w:t>
      </w:r>
    </w:p>
    <w:p w:rsidR="004D0DA8" w:rsidRPr="005506F6" w:rsidRDefault="004D0DA8" w:rsidP="004D0DA8">
      <w:pPr>
        <w:ind w:firstLineChars="200" w:firstLine="640"/>
        <w:rPr>
          <w:rFonts w:ascii="仿宋_GB2312" w:eastAsia="仿宋_GB2312"/>
          <w:sz w:val="32"/>
          <w:szCs w:val="32"/>
        </w:rPr>
      </w:pPr>
      <w:r w:rsidRPr="005506F6">
        <w:rPr>
          <w:rFonts w:ascii="仿宋_GB2312" w:eastAsia="仿宋_GB2312" w:hint="eastAsia"/>
          <w:sz w:val="32"/>
          <w:szCs w:val="32"/>
        </w:rPr>
        <w:t>规范取水户计量监督管理</w:t>
      </w:r>
      <w:r w:rsidR="005506F6" w:rsidRPr="005506F6">
        <w:rPr>
          <w:rFonts w:ascii="仿宋_GB2312" w:eastAsia="仿宋_GB2312" w:hint="eastAsia"/>
          <w:sz w:val="32"/>
          <w:szCs w:val="32"/>
        </w:rPr>
        <w:t>，</w:t>
      </w:r>
      <w:r w:rsidRPr="005506F6">
        <w:rPr>
          <w:rFonts w:ascii="仿宋_GB2312" w:eastAsia="仿宋_GB2312" w:hint="eastAsia"/>
          <w:sz w:val="32"/>
          <w:szCs w:val="32"/>
        </w:rPr>
        <w:t>利用省水资源管理业务应用系统，将规模以上取水户纳入在线监测建设，及时录入取水许可、水资源论证、计划用水等相关业务信息台帐，排查水资源论证未开展问题，规范水资源论证管理。</w:t>
      </w:r>
    </w:p>
    <w:sectPr w:rsidR="004D0DA8" w:rsidRPr="005506F6" w:rsidSect="00F143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982" w:rsidRDefault="00913982" w:rsidP="005D5C96">
      <w:r>
        <w:separator/>
      </w:r>
    </w:p>
  </w:endnote>
  <w:endnote w:type="continuationSeparator" w:id="0">
    <w:p w:rsidR="00913982" w:rsidRDefault="00913982" w:rsidP="005D5C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982" w:rsidRDefault="00913982" w:rsidP="005D5C96">
      <w:r>
        <w:separator/>
      </w:r>
    </w:p>
  </w:footnote>
  <w:footnote w:type="continuationSeparator" w:id="0">
    <w:p w:rsidR="00913982" w:rsidRDefault="00913982" w:rsidP="005D5C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5C96"/>
    <w:rsid w:val="000011CC"/>
    <w:rsid w:val="00014039"/>
    <w:rsid w:val="00014627"/>
    <w:rsid w:val="00015C70"/>
    <w:rsid w:val="0002399C"/>
    <w:rsid w:val="00027125"/>
    <w:rsid w:val="00031A12"/>
    <w:rsid w:val="00034D88"/>
    <w:rsid w:val="00041038"/>
    <w:rsid w:val="000449F5"/>
    <w:rsid w:val="00051C4E"/>
    <w:rsid w:val="0005245B"/>
    <w:rsid w:val="00053879"/>
    <w:rsid w:val="000553D6"/>
    <w:rsid w:val="00066EBB"/>
    <w:rsid w:val="00067017"/>
    <w:rsid w:val="00070970"/>
    <w:rsid w:val="0007168E"/>
    <w:rsid w:val="00071D26"/>
    <w:rsid w:val="00072309"/>
    <w:rsid w:val="00072589"/>
    <w:rsid w:val="00086CE4"/>
    <w:rsid w:val="000940A5"/>
    <w:rsid w:val="000A0499"/>
    <w:rsid w:val="000A152B"/>
    <w:rsid w:val="000B3A4F"/>
    <w:rsid w:val="000C1F0B"/>
    <w:rsid w:val="000C571B"/>
    <w:rsid w:val="000F012F"/>
    <w:rsid w:val="000F0E30"/>
    <w:rsid w:val="000F4F28"/>
    <w:rsid w:val="00105772"/>
    <w:rsid w:val="00110895"/>
    <w:rsid w:val="001113FD"/>
    <w:rsid w:val="0011769A"/>
    <w:rsid w:val="00117B83"/>
    <w:rsid w:val="00120C88"/>
    <w:rsid w:val="00124C5B"/>
    <w:rsid w:val="00126378"/>
    <w:rsid w:val="0012708D"/>
    <w:rsid w:val="0013062A"/>
    <w:rsid w:val="00133695"/>
    <w:rsid w:val="0014284C"/>
    <w:rsid w:val="00143FA4"/>
    <w:rsid w:val="001443BE"/>
    <w:rsid w:val="001447B4"/>
    <w:rsid w:val="001508BC"/>
    <w:rsid w:val="00162D5A"/>
    <w:rsid w:val="0016567E"/>
    <w:rsid w:val="00170480"/>
    <w:rsid w:val="0017050F"/>
    <w:rsid w:val="001714F3"/>
    <w:rsid w:val="00173A7A"/>
    <w:rsid w:val="00173D92"/>
    <w:rsid w:val="00177D83"/>
    <w:rsid w:val="00177FD5"/>
    <w:rsid w:val="00181EDE"/>
    <w:rsid w:val="00183E0D"/>
    <w:rsid w:val="00184538"/>
    <w:rsid w:val="0018571F"/>
    <w:rsid w:val="00186AAD"/>
    <w:rsid w:val="00187E7A"/>
    <w:rsid w:val="00196F1B"/>
    <w:rsid w:val="001A312F"/>
    <w:rsid w:val="001A3C89"/>
    <w:rsid w:val="001A6AC9"/>
    <w:rsid w:val="001B65C3"/>
    <w:rsid w:val="001C0E3E"/>
    <w:rsid w:val="001C0F8F"/>
    <w:rsid w:val="001C53F0"/>
    <w:rsid w:val="001C7D9B"/>
    <w:rsid w:val="001E57E8"/>
    <w:rsid w:val="001E6F60"/>
    <w:rsid w:val="001F6971"/>
    <w:rsid w:val="00203BE6"/>
    <w:rsid w:val="00205D5C"/>
    <w:rsid w:val="00207102"/>
    <w:rsid w:val="00213029"/>
    <w:rsid w:val="002171DB"/>
    <w:rsid w:val="00225709"/>
    <w:rsid w:val="00227921"/>
    <w:rsid w:val="00233C4E"/>
    <w:rsid w:val="002355C3"/>
    <w:rsid w:val="00235946"/>
    <w:rsid w:val="002372D2"/>
    <w:rsid w:val="0024013D"/>
    <w:rsid w:val="00247E4C"/>
    <w:rsid w:val="00253B4F"/>
    <w:rsid w:val="002563FD"/>
    <w:rsid w:val="002576B4"/>
    <w:rsid w:val="002611C9"/>
    <w:rsid w:val="00266BE4"/>
    <w:rsid w:val="00270691"/>
    <w:rsid w:val="0027387B"/>
    <w:rsid w:val="00284CE2"/>
    <w:rsid w:val="00285D31"/>
    <w:rsid w:val="0028728C"/>
    <w:rsid w:val="002873DB"/>
    <w:rsid w:val="0029405D"/>
    <w:rsid w:val="002A0ADF"/>
    <w:rsid w:val="002A0EA0"/>
    <w:rsid w:val="002A413E"/>
    <w:rsid w:val="002B4A72"/>
    <w:rsid w:val="002C1C67"/>
    <w:rsid w:val="002C360A"/>
    <w:rsid w:val="002C6EC8"/>
    <w:rsid w:val="002D5533"/>
    <w:rsid w:val="002D77F4"/>
    <w:rsid w:val="002E79D6"/>
    <w:rsid w:val="002F133A"/>
    <w:rsid w:val="002F5768"/>
    <w:rsid w:val="002F6F4A"/>
    <w:rsid w:val="0031465A"/>
    <w:rsid w:val="0031493D"/>
    <w:rsid w:val="00314E07"/>
    <w:rsid w:val="003269F2"/>
    <w:rsid w:val="00327075"/>
    <w:rsid w:val="00330678"/>
    <w:rsid w:val="00330986"/>
    <w:rsid w:val="00340BC3"/>
    <w:rsid w:val="00342A9E"/>
    <w:rsid w:val="0034461F"/>
    <w:rsid w:val="003449B1"/>
    <w:rsid w:val="00345D92"/>
    <w:rsid w:val="00350C80"/>
    <w:rsid w:val="003547BC"/>
    <w:rsid w:val="00356F82"/>
    <w:rsid w:val="00357903"/>
    <w:rsid w:val="003618F4"/>
    <w:rsid w:val="00362599"/>
    <w:rsid w:val="0037325D"/>
    <w:rsid w:val="00375D7B"/>
    <w:rsid w:val="00376A32"/>
    <w:rsid w:val="00376A53"/>
    <w:rsid w:val="00380D98"/>
    <w:rsid w:val="00382841"/>
    <w:rsid w:val="00386241"/>
    <w:rsid w:val="003965AF"/>
    <w:rsid w:val="00396C6A"/>
    <w:rsid w:val="003B2066"/>
    <w:rsid w:val="003B47D1"/>
    <w:rsid w:val="003B548B"/>
    <w:rsid w:val="003B5710"/>
    <w:rsid w:val="003B6484"/>
    <w:rsid w:val="003C21F9"/>
    <w:rsid w:val="003C672A"/>
    <w:rsid w:val="003D28EB"/>
    <w:rsid w:val="003D351F"/>
    <w:rsid w:val="003E4EAB"/>
    <w:rsid w:val="003E6D31"/>
    <w:rsid w:val="003E7342"/>
    <w:rsid w:val="003F09C1"/>
    <w:rsid w:val="003F592B"/>
    <w:rsid w:val="003F74AC"/>
    <w:rsid w:val="003F7EF3"/>
    <w:rsid w:val="00405607"/>
    <w:rsid w:val="00411C73"/>
    <w:rsid w:val="004129CE"/>
    <w:rsid w:val="0042529D"/>
    <w:rsid w:val="00426022"/>
    <w:rsid w:val="00432A7A"/>
    <w:rsid w:val="004341ED"/>
    <w:rsid w:val="0043623B"/>
    <w:rsid w:val="0043791A"/>
    <w:rsid w:val="00440284"/>
    <w:rsid w:val="00445832"/>
    <w:rsid w:val="00451056"/>
    <w:rsid w:val="00461282"/>
    <w:rsid w:val="00461BA0"/>
    <w:rsid w:val="00462A2B"/>
    <w:rsid w:val="00462FDB"/>
    <w:rsid w:val="00467E63"/>
    <w:rsid w:val="00474A5A"/>
    <w:rsid w:val="00480588"/>
    <w:rsid w:val="0048660B"/>
    <w:rsid w:val="00496B7C"/>
    <w:rsid w:val="004A59A7"/>
    <w:rsid w:val="004A7188"/>
    <w:rsid w:val="004B5BF8"/>
    <w:rsid w:val="004C3F31"/>
    <w:rsid w:val="004C7EA8"/>
    <w:rsid w:val="004D0DA8"/>
    <w:rsid w:val="004E19CC"/>
    <w:rsid w:val="004E581F"/>
    <w:rsid w:val="004F2419"/>
    <w:rsid w:val="00511356"/>
    <w:rsid w:val="00511F48"/>
    <w:rsid w:val="005141D2"/>
    <w:rsid w:val="005159AC"/>
    <w:rsid w:val="0051708F"/>
    <w:rsid w:val="00517DB0"/>
    <w:rsid w:val="005317D4"/>
    <w:rsid w:val="00533086"/>
    <w:rsid w:val="005363DC"/>
    <w:rsid w:val="005402B8"/>
    <w:rsid w:val="00544338"/>
    <w:rsid w:val="005506F6"/>
    <w:rsid w:val="00551B37"/>
    <w:rsid w:val="00552188"/>
    <w:rsid w:val="0055433A"/>
    <w:rsid w:val="0056082D"/>
    <w:rsid w:val="00560FF3"/>
    <w:rsid w:val="0056294A"/>
    <w:rsid w:val="00571F22"/>
    <w:rsid w:val="005725D5"/>
    <w:rsid w:val="005728D2"/>
    <w:rsid w:val="0057370E"/>
    <w:rsid w:val="0057406F"/>
    <w:rsid w:val="00574074"/>
    <w:rsid w:val="00574D34"/>
    <w:rsid w:val="0058129B"/>
    <w:rsid w:val="00581BE0"/>
    <w:rsid w:val="00593C47"/>
    <w:rsid w:val="005962DB"/>
    <w:rsid w:val="005A0297"/>
    <w:rsid w:val="005A3979"/>
    <w:rsid w:val="005A57F2"/>
    <w:rsid w:val="005B2E82"/>
    <w:rsid w:val="005B75AE"/>
    <w:rsid w:val="005D202B"/>
    <w:rsid w:val="005D5C96"/>
    <w:rsid w:val="005E195B"/>
    <w:rsid w:val="005E1DFB"/>
    <w:rsid w:val="005F24FF"/>
    <w:rsid w:val="005F509F"/>
    <w:rsid w:val="005F7D0C"/>
    <w:rsid w:val="0060663F"/>
    <w:rsid w:val="00607B55"/>
    <w:rsid w:val="00620A1C"/>
    <w:rsid w:val="00632644"/>
    <w:rsid w:val="00635529"/>
    <w:rsid w:val="00642EAE"/>
    <w:rsid w:val="006544C8"/>
    <w:rsid w:val="0065669D"/>
    <w:rsid w:val="006631F8"/>
    <w:rsid w:val="006643CB"/>
    <w:rsid w:val="0066722C"/>
    <w:rsid w:val="00681D1D"/>
    <w:rsid w:val="006918DA"/>
    <w:rsid w:val="00693365"/>
    <w:rsid w:val="006A1C8C"/>
    <w:rsid w:val="006A416E"/>
    <w:rsid w:val="006A6E14"/>
    <w:rsid w:val="006A7D4D"/>
    <w:rsid w:val="006B05E9"/>
    <w:rsid w:val="006B2F13"/>
    <w:rsid w:val="006C4763"/>
    <w:rsid w:val="006D0254"/>
    <w:rsid w:val="006D0E5A"/>
    <w:rsid w:val="006D5BB6"/>
    <w:rsid w:val="006E5D96"/>
    <w:rsid w:val="006E6005"/>
    <w:rsid w:val="006E6839"/>
    <w:rsid w:val="006F2401"/>
    <w:rsid w:val="006F32CD"/>
    <w:rsid w:val="00702D21"/>
    <w:rsid w:val="0070348C"/>
    <w:rsid w:val="00706088"/>
    <w:rsid w:val="00714B72"/>
    <w:rsid w:val="00714E09"/>
    <w:rsid w:val="00725F89"/>
    <w:rsid w:val="00741743"/>
    <w:rsid w:val="00742CE3"/>
    <w:rsid w:val="00742FA6"/>
    <w:rsid w:val="007477AB"/>
    <w:rsid w:val="00756161"/>
    <w:rsid w:val="00774205"/>
    <w:rsid w:val="00784BB0"/>
    <w:rsid w:val="00785B68"/>
    <w:rsid w:val="00792D9D"/>
    <w:rsid w:val="007941D2"/>
    <w:rsid w:val="007941E2"/>
    <w:rsid w:val="007A6703"/>
    <w:rsid w:val="007A6A5F"/>
    <w:rsid w:val="007B4738"/>
    <w:rsid w:val="007C47D9"/>
    <w:rsid w:val="007C52AD"/>
    <w:rsid w:val="007C7779"/>
    <w:rsid w:val="007D45C5"/>
    <w:rsid w:val="007E1C88"/>
    <w:rsid w:val="007E5F82"/>
    <w:rsid w:val="007F52C0"/>
    <w:rsid w:val="00813F38"/>
    <w:rsid w:val="008158A5"/>
    <w:rsid w:val="0081675A"/>
    <w:rsid w:val="0083347E"/>
    <w:rsid w:val="008364A6"/>
    <w:rsid w:val="00840CD9"/>
    <w:rsid w:val="00841CCF"/>
    <w:rsid w:val="00841DCE"/>
    <w:rsid w:val="00843BB6"/>
    <w:rsid w:val="00844C3B"/>
    <w:rsid w:val="0084576C"/>
    <w:rsid w:val="0084701C"/>
    <w:rsid w:val="008475EC"/>
    <w:rsid w:val="0085208A"/>
    <w:rsid w:val="00852E7E"/>
    <w:rsid w:val="00854EAA"/>
    <w:rsid w:val="00864ED2"/>
    <w:rsid w:val="008668B3"/>
    <w:rsid w:val="008757ED"/>
    <w:rsid w:val="0088666D"/>
    <w:rsid w:val="008868BB"/>
    <w:rsid w:val="008961DE"/>
    <w:rsid w:val="00897963"/>
    <w:rsid w:val="008A0A7C"/>
    <w:rsid w:val="008A4DC9"/>
    <w:rsid w:val="008B6D11"/>
    <w:rsid w:val="008B77E5"/>
    <w:rsid w:val="008C3FD5"/>
    <w:rsid w:val="008C7E90"/>
    <w:rsid w:val="008D1445"/>
    <w:rsid w:val="008E09FE"/>
    <w:rsid w:val="008E3B75"/>
    <w:rsid w:val="008E6881"/>
    <w:rsid w:val="008E6FEC"/>
    <w:rsid w:val="008F6D5A"/>
    <w:rsid w:val="00901442"/>
    <w:rsid w:val="009031F6"/>
    <w:rsid w:val="00913982"/>
    <w:rsid w:val="00915CBF"/>
    <w:rsid w:val="00916688"/>
    <w:rsid w:val="0091739A"/>
    <w:rsid w:val="00917DF3"/>
    <w:rsid w:val="0092113E"/>
    <w:rsid w:val="00927B80"/>
    <w:rsid w:val="00930733"/>
    <w:rsid w:val="00930C04"/>
    <w:rsid w:val="0094071B"/>
    <w:rsid w:val="00942E40"/>
    <w:rsid w:val="0095033F"/>
    <w:rsid w:val="0095144F"/>
    <w:rsid w:val="00953BF8"/>
    <w:rsid w:val="00957DE0"/>
    <w:rsid w:val="00973880"/>
    <w:rsid w:val="00976312"/>
    <w:rsid w:val="00987A79"/>
    <w:rsid w:val="0099050D"/>
    <w:rsid w:val="009B5DED"/>
    <w:rsid w:val="009C0F14"/>
    <w:rsid w:val="009C1187"/>
    <w:rsid w:val="009C2871"/>
    <w:rsid w:val="009D4E78"/>
    <w:rsid w:val="009F79FE"/>
    <w:rsid w:val="00A076BB"/>
    <w:rsid w:val="00A121C6"/>
    <w:rsid w:val="00A17458"/>
    <w:rsid w:val="00A1750D"/>
    <w:rsid w:val="00A17F8F"/>
    <w:rsid w:val="00A26FE6"/>
    <w:rsid w:val="00A27995"/>
    <w:rsid w:val="00A31083"/>
    <w:rsid w:val="00A34FC1"/>
    <w:rsid w:val="00A35D1D"/>
    <w:rsid w:val="00A41254"/>
    <w:rsid w:val="00A51A76"/>
    <w:rsid w:val="00A5201E"/>
    <w:rsid w:val="00A5481A"/>
    <w:rsid w:val="00A54C4D"/>
    <w:rsid w:val="00A55B6D"/>
    <w:rsid w:val="00A6202B"/>
    <w:rsid w:val="00A62267"/>
    <w:rsid w:val="00A64E39"/>
    <w:rsid w:val="00A668B9"/>
    <w:rsid w:val="00A8128B"/>
    <w:rsid w:val="00A81CE0"/>
    <w:rsid w:val="00A85DB5"/>
    <w:rsid w:val="00A862BE"/>
    <w:rsid w:val="00A87E97"/>
    <w:rsid w:val="00A94736"/>
    <w:rsid w:val="00A97CD9"/>
    <w:rsid w:val="00AA5E77"/>
    <w:rsid w:val="00AB6D4B"/>
    <w:rsid w:val="00AC5427"/>
    <w:rsid w:val="00AD2081"/>
    <w:rsid w:val="00AD43CB"/>
    <w:rsid w:val="00AE2956"/>
    <w:rsid w:val="00AE29EF"/>
    <w:rsid w:val="00AE5DFD"/>
    <w:rsid w:val="00AE6253"/>
    <w:rsid w:val="00AF28DA"/>
    <w:rsid w:val="00B11FB0"/>
    <w:rsid w:val="00B12F98"/>
    <w:rsid w:val="00B13E41"/>
    <w:rsid w:val="00B217ED"/>
    <w:rsid w:val="00B27479"/>
    <w:rsid w:val="00B32EAC"/>
    <w:rsid w:val="00B36B7A"/>
    <w:rsid w:val="00B56AE3"/>
    <w:rsid w:val="00B60A95"/>
    <w:rsid w:val="00B64432"/>
    <w:rsid w:val="00B732D5"/>
    <w:rsid w:val="00B7459C"/>
    <w:rsid w:val="00B77D52"/>
    <w:rsid w:val="00B83651"/>
    <w:rsid w:val="00B859E7"/>
    <w:rsid w:val="00B86EA2"/>
    <w:rsid w:val="00B9071C"/>
    <w:rsid w:val="00B91D31"/>
    <w:rsid w:val="00B95A7E"/>
    <w:rsid w:val="00B979ED"/>
    <w:rsid w:val="00BA07B1"/>
    <w:rsid w:val="00BA1CD3"/>
    <w:rsid w:val="00BA3012"/>
    <w:rsid w:val="00BA3DB9"/>
    <w:rsid w:val="00BC514D"/>
    <w:rsid w:val="00BC66AF"/>
    <w:rsid w:val="00BD04F9"/>
    <w:rsid w:val="00BD2908"/>
    <w:rsid w:val="00BD4697"/>
    <w:rsid w:val="00BD4CAF"/>
    <w:rsid w:val="00BE27F1"/>
    <w:rsid w:val="00BE2BA6"/>
    <w:rsid w:val="00BE4BED"/>
    <w:rsid w:val="00BE576A"/>
    <w:rsid w:val="00BE7697"/>
    <w:rsid w:val="00BF1E1C"/>
    <w:rsid w:val="00BF57A6"/>
    <w:rsid w:val="00BF6758"/>
    <w:rsid w:val="00C00734"/>
    <w:rsid w:val="00C10D91"/>
    <w:rsid w:val="00C1168E"/>
    <w:rsid w:val="00C1681A"/>
    <w:rsid w:val="00C24007"/>
    <w:rsid w:val="00C308AB"/>
    <w:rsid w:val="00C31E5F"/>
    <w:rsid w:val="00C325D5"/>
    <w:rsid w:val="00C379B4"/>
    <w:rsid w:val="00C43742"/>
    <w:rsid w:val="00C43DF2"/>
    <w:rsid w:val="00C4554E"/>
    <w:rsid w:val="00C45804"/>
    <w:rsid w:val="00C46210"/>
    <w:rsid w:val="00C46AF9"/>
    <w:rsid w:val="00C615BD"/>
    <w:rsid w:val="00C6537F"/>
    <w:rsid w:val="00C7038E"/>
    <w:rsid w:val="00C83A09"/>
    <w:rsid w:val="00C86CBE"/>
    <w:rsid w:val="00C9051E"/>
    <w:rsid w:val="00C90EEB"/>
    <w:rsid w:val="00C94552"/>
    <w:rsid w:val="00C96011"/>
    <w:rsid w:val="00C96834"/>
    <w:rsid w:val="00CA4516"/>
    <w:rsid w:val="00CE4042"/>
    <w:rsid w:val="00CE5412"/>
    <w:rsid w:val="00CE7DFF"/>
    <w:rsid w:val="00CF3411"/>
    <w:rsid w:val="00CF4330"/>
    <w:rsid w:val="00D00E9A"/>
    <w:rsid w:val="00D0645F"/>
    <w:rsid w:val="00D11945"/>
    <w:rsid w:val="00D14055"/>
    <w:rsid w:val="00D31549"/>
    <w:rsid w:val="00D33217"/>
    <w:rsid w:val="00D341BE"/>
    <w:rsid w:val="00D354A0"/>
    <w:rsid w:val="00D40A10"/>
    <w:rsid w:val="00D42E02"/>
    <w:rsid w:val="00D449A2"/>
    <w:rsid w:val="00D44FAA"/>
    <w:rsid w:val="00D51117"/>
    <w:rsid w:val="00D55F8B"/>
    <w:rsid w:val="00D642FA"/>
    <w:rsid w:val="00D77A58"/>
    <w:rsid w:val="00D81902"/>
    <w:rsid w:val="00D8297B"/>
    <w:rsid w:val="00D8383E"/>
    <w:rsid w:val="00D87E06"/>
    <w:rsid w:val="00DA7123"/>
    <w:rsid w:val="00DB275B"/>
    <w:rsid w:val="00DB4A70"/>
    <w:rsid w:val="00DB6871"/>
    <w:rsid w:val="00DC2ECC"/>
    <w:rsid w:val="00DC4753"/>
    <w:rsid w:val="00DC6258"/>
    <w:rsid w:val="00DF39BE"/>
    <w:rsid w:val="00DF71A7"/>
    <w:rsid w:val="00DF7E6B"/>
    <w:rsid w:val="00E0244F"/>
    <w:rsid w:val="00E03B8E"/>
    <w:rsid w:val="00E03E46"/>
    <w:rsid w:val="00E041B7"/>
    <w:rsid w:val="00E0535F"/>
    <w:rsid w:val="00E056D4"/>
    <w:rsid w:val="00E071C3"/>
    <w:rsid w:val="00E17839"/>
    <w:rsid w:val="00E23937"/>
    <w:rsid w:val="00E268D0"/>
    <w:rsid w:val="00E26F05"/>
    <w:rsid w:val="00E34AB7"/>
    <w:rsid w:val="00E37024"/>
    <w:rsid w:val="00E410EF"/>
    <w:rsid w:val="00E41B0E"/>
    <w:rsid w:val="00E41B10"/>
    <w:rsid w:val="00E44433"/>
    <w:rsid w:val="00E444C1"/>
    <w:rsid w:val="00E45C65"/>
    <w:rsid w:val="00E465EA"/>
    <w:rsid w:val="00E47F47"/>
    <w:rsid w:val="00E5723D"/>
    <w:rsid w:val="00E608B7"/>
    <w:rsid w:val="00E6130E"/>
    <w:rsid w:val="00E660B8"/>
    <w:rsid w:val="00E661B5"/>
    <w:rsid w:val="00E66368"/>
    <w:rsid w:val="00E67DFB"/>
    <w:rsid w:val="00E72F11"/>
    <w:rsid w:val="00E74425"/>
    <w:rsid w:val="00E76166"/>
    <w:rsid w:val="00E81AAA"/>
    <w:rsid w:val="00E82FE3"/>
    <w:rsid w:val="00E83463"/>
    <w:rsid w:val="00E84D14"/>
    <w:rsid w:val="00E862C3"/>
    <w:rsid w:val="00E90CF0"/>
    <w:rsid w:val="00E91515"/>
    <w:rsid w:val="00E9571E"/>
    <w:rsid w:val="00EA1595"/>
    <w:rsid w:val="00EA5505"/>
    <w:rsid w:val="00EA6932"/>
    <w:rsid w:val="00EA699C"/>
    <w:rsid w:val="00EB3903"/>
    <w:rsid w:val="00EB7B6B"/>
    <w:rsid w:val="00EC1F0A"/>
    <w:rsid w:val="00EC3E56"/>
    <w:rsid w:val="00EE0F42"/>
    <w:rsid w:val="00EE1A99"/>
    <w:rsid w:val="00EE5313"/>
    <w:rsid w:val="00EF19A3"/>
    <w:rsid w:val="00EF6891"/>
    <w:rsid w:val="00F00CDA"/>
    <w:rsid w:val="00F10BCD"/>
    <w:rsid w:val="00F1433B"/>
    <w:rsid w:val="00F17FCF"/>
    <w:rsid w:val="00F2406A"/>
    <w:rsid w:val="00F33BEA"/>
    <w:rsid w:val="00F404F0"/>
    <w:rsid w:val="00F414DB"/>
    <w:rsid w:val="00F454C0"/>
    <w:rsid w:val="00F51E6F"/>
    <w:rsid w:val="00F54547"/>
    <w:rsid w:val="00F54928"/>
    <w:rsid w:val="00F561DD"/>
    <w:rsid w:val="00F57D91"/>
    <w:rsid w:val="00F631D1"/>
    <w:rsid w:val="00F67BA8"/>
    <w:rsid w:val="00F71732"/>
    <w:rsid w:val="00F72A7B"/>
    <w:rsid w:val="00F7723A"/>
    <w:rsid w:val="00F803DE"/>
    <w:rsid w:val="00F96A19"/>
    <w:rsid w:val="00FA4E21"/>
    <w:rsid w:val="00FA53DD"/>
    <w:rsid w:val="00FA676D"/>
    <w:rsid w:val="00FB11CB"/>
    <w:rsid w:val="00FB7C57"/>
    <w:rsid w:val="00FC3567"/>
    <w:rsid w:val="00FD12B8"/>
    <w:rsid w:val="00FE3BA7"/>
    <w:rsid w:val="00FE5143"/>
    <w:rsid w:val="00FF0C78"/>
    <w:rsid w:val="00FF52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5C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5C96"/>
    <w:rPr>
      <w:sz w:val="18"/>
      <w:szCs w:val="18"/>
    </w:rPr>
  </w:style>
  <w:style w:type="paragraph" w:styleId="a4">
    <w:name w:val="footer"/>
    <w:basedOn w:val="a"/>
    <w:link w:val="Char0"/>
    <w:uiPriority w:val="99"/>
    <w:semiHidden/>
    <w:unhideWhenUsed/>
    <w:rsid w:val="005D5C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5C96"/>
    <w:rPr>
      <w:sz w:val="18"/>
      <w:szCs w:val="18"/>
    </w:rPr>
  </w:style>
  <w:style w:type="character" w:styleId="a5">
    <w:name w:val="Strong"/>
    <w:basedOn w:val="a0"/>
    <w:uiPriority w:val="22"/>
    <w:qFormat/>
    <w:rsid w:val="00027125"/>
    <w:rPr>
      <w:b/>
      <w:bCs/>
    </w:rPr>
  </w:style>
  <w:style w:type="paragraph" w:styleId="a6">
    <w:name w:val="List Paragraph"/>
    <w:basedOn w:val="a"/>
    <w:uiPriority w:val="34"/>
    <w:qFormat/>
    <w:rsid w:val="0083347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181</Words>
  <Characters>1033</Characters>
  <Application>Microsoft Office Word</Application>
  <DocSecurity>0</DocSecurity>
  <Lines>8</Lines>
  <Paragraphs>2</Paragraphs>
  <ScaleCrop>false</ScaleCrop>
  <Company>gz</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李铭惠</dc:creator>
  <cp:keywords/>
  <dc:description/>
  <cp:lastModifiedBy>陈月华</cp:lastModifiedBy>
  <cp:revision>22</cp:revision>
  <dcterms:created xsi:type="dcterms:W3CDTF">2017-11-01T07:08:00Z</dcterms:created>
  <dcterms:modified xsi:type="dcterms:W3CDTF">2017-12-11T07:51:00Z</dcterms:modified>
</cp:coreProperties>
</file>